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20" w:leftChars="100"/>
        <w:jc w:val="center"/>
        <w:rPr>
          <w:rFonts w:asciiTheme="minorHAnsi"/>
          <w:spacing w:val="-49"/>
          <w:sz w:val="20"/>
        </w:rPr>
      </w:pPr>
      <w:r>
        <w:rPr>
          <w:rFonts w:asciiTheme="minorHAnsi"/>
          <w:spacing w:val="-49"/>
          <w:sz w:val="20"/>
          <w:lang w:val="fr-FR" w:eastAsia="fr-FR"/>
        </w:rPr>
        <mc:AlternateContent>
          <mc:Choice Requires="wps">
            <w:drawing>
              <wp:inline distT="0" distB="0" distL="0" distR="0">
                <wp:extent cx="6484620" cy="927735"/>
                <wp:effectExtent l="8255" t="9525" r="12700" b="5715"/>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6484620" cy="927735"/>
                        </a:xfrm>
                        <a:prstGeom prst="rect">
                          <a:avLst/>
                        </a:prstGeom>
                        <a:noFill/>
                        <a:ln w="6096">
                          <a:solidFill>
                            <a:srgbClr val="000000"/>
                          </a:solidFill>
                          <a:miter lim="800000"/>
                        </a:ln>
                      </wps:spPr>
                      <wps:txbx>
                        <w:txbxContent>
                          <w:p>
                            <w:pPr>
                              <w:spacing w:before="1"/>
                              <w:ind w:left="103" w:right="3228"/>
                              <w:rPr>
                                <w:rFonts w:ascii="Calibri"/>
                                <w:b/>
                                <w:sz w:val="28"/>
                                <w:szCs w:val="28"/>
                                <w:lang w:val="fr-FR"/>
                              </w:rPr>
                            </w:pPr>
                            <w:r>
                              <w:rPr>
                                <w:rFonts w:ascii="Calibri"/>
                                <w:b/>
                                <w:sz w:val="28"/>
                                <w:szCs w:val="28"/>
                                <w:lang w:val="fr-FR"/>
                              </w:rPr>
                              <w:t>Titre de la séquence : Petits problèmes de composition et de décomposition des nombres</w:t>
                            </w:r>
                          </w:p>
                          <w:p>
                            <w:pPr>
                              <w:spacing w:before="1"/>
                              <w:ind w:left="103" w:right="3228"/>
                              <w:rPr>
                                <w:rFonts w:ascii="Calibri" w:hAnsi="Calibri"/>
                                <w:sz w:val="24"/>
                                <w:lang w:val="fr-FR"/>
                              </w:rPr>
                            </w:pPr>
                            <w:r>
                              <w:rPr>
                                <w:rFonts w:ascii="Calibri" w:hAnsi="Calibri"/>
                                <w:sz w:val="24"/>
                                <w:lang w:val="fr-FR"/>
                              </w:rPr>
                              <w:t>Objectifs visés: être capable de résoudre des problèmes de  composition et de décomposition des nombres.</w:t>
                            </w:r>
                          </w:p>
                          <w:p>
                            <w:pPr>
                              <w:spacing w:before="1"/>
                              <w:ind w:left="103" w:right="3228"/>
                              <w:rPr>
                                <w:rFonts w:ascii="Calibri" w:hAnsi="Calibri"/>
                                <w:sz w:val="24"/>
                                <w:lang w:val="fr-FR"/>
                              </w:rPr>
                            </w:pPr>
                          </w:p>
                        </w:txbxContent>
                      </wps:txbx>
                      <wps:bodyPr rot="0" vert="horz" wrap="square" lIns="0" tIns="0" rIns="0" bIns="0" anchor="t" anchorCtr="0" upright="1">
                        <a:noAutofit/>
                      </wps:bodyPr>
                    </wps:wsp>
                  </a:graphicData>
                </a:graphic>
              </wp:inline>
            </w:drawing>
          </mc:Choice>
          <mc:Fallback>
            <w:pict>
              <v:shape id="Text Box 4" o:spid="_x0000_s1026" o:spt="202" type="#_x0000_t202" style="height:73.05pt;width:510.6pt;" filled="f" stroked="t" coordsize="21600,21600" o:gfxdata="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HJQw0wAAAAYBAAAPAAAAAAAAAAEAIAAAACIAAABkcnMv&#10;ZG93bnJldi54bWxQSwECFAAUAAAACACHTuJA2OrQCwgCAAD/AwAADgAAAAAAAAABACAAAAAiAQAA&#10;ZHJzL2Uyb0RvYy54bWxQSwUGAAAAAAYABgBZAQAAnAUAAAAA&#10;">
                <v:fill on="f" focussize="0,0"/>
                <v:stroke weight="0.48pt" color="#000000" miterlimit="8" joinstyle="miter"/>
                <v:imagedata o:title=""/>
                <o:lock v:ext="edit" aspectratio="f"/>
                <v:textbox inset="0mm,0mm,0mm,0mm">
                  <w:txbxContent>
                    <w:p>
                      <w:pPr>
                        <w:spacing w:before="1"/>
                        <w:ind w:left="103" w:right="3228"/>
                        <w:rPr>
                          <w:rFonts w:ascii="Calibri"/>
                          <w:b/>
                          <w:sz w:val="28"/>
                          <w:szCs w:val="28"/>
                          <w:lang w:val="fr-FR"/>
                        </w:rPr>
                      </w:pPr>
                      <w:r>
                        <w:rPr>
                          <w:rFonts w:ascii="Calibri"/>
                          <w:b/>
                          <w:sz w:val="28"/>
                          <w:szCs w:val="28"/>
                          <w:lang w:val="fr-FR"/>
                        </w:rPr>
                        <w:t>Titre de la séquence : Petits problèmes de composition et de décomposition des nombres</w:t>
                      </w:r>
                    </w:p>
                    <w:p>
                      <w:pPr>
                        <w:spacing w:before="1"/>
                        <w:ind w:left="103" w:right="3228"/>
                        <w:rPr>
                          <w:rFonts w:ascii="Calibri" w:hAnsi="Calibri"/>
                          <w:sz w:val="24"/>
                          <w:lang w:val="fr-FR"/>
                        </w:rPr>
                      </w:pPr>
                      <w:r>
                        <w:rPr>
                          <w:rFonts w:ascii="Calibri" w:hAnsi="Calibri"/>
                          <w:sz w:val="24"/>
                          <w:lang w:val="fr-FR"/>
                        </w:rPr>
                        <w:t>Objectifs visés: être capable de résoudre des problèmes de  composition et de décomposition des nombres.</w:t>
                      </w:r>
                    </w:p>
                    <w:p>
                      <w:pPr>
                        <w:spacing w:before="1"/>
                        <w:ind w:left="103" w:right="3228"/>
                        <w:rPr>
                          <w:rFonts w:ascii="Calibri" w:hAnsi="Calibri"/>
                          <w:sz w:val="24"/>
                          <w:lang w:val="fr-FR"/>
                        </w:rPr>
                      </w:pPr>
                    </w:p>
                  </w:txbxContent>
                </v:textbox>
                <w10:wrap type="none"/>
                <w10:anchorlock/>
              </v:shape>
            </w:pict>
          </mc:Fallback>
        </mc:AlternateContent>
      </w:r>
    </w:p>
    <w:p>
      <w:pPr>
        <w:ind w:left="220" w:leftChars="100"/>
        <w:jc w:val="center"/>
        <w:rPr>
          <w:rFonts w:asciiTheme="minorHAnsi"/>
          <w:spacing w:val="-49"/>
          <w:sz w:val="20"/>
        </w:rPr>
      </w:pPr>
    </w:p>
    <w:p>
      <w:pPr>
        <w:ind w:left="220" w:leftChars="100"/>
        <w:jc w:val="center"/>
        <w:rPr>
          <w:rFonts w:asciiTheme="minorHAnsi"/>
          <w:sz w:val="20"/>
        </w:rPr>
      </w:pPr>
      <w:r>
        <w:rPr>
          <w:rFonts w:asciiTheme="minorHAnsi"/>
          <w:spacing w:val="-49"/>
          <w:sz w:val="20"/>
          <w:lang w:val="fr-FR" w:eastAsia="fr-FR"/>
        </w:rPr>
        <mc:AlternateContent>
          <mc:Choice Requires="wps">
            <w:drawing>
              <wp:inline distT="0" distB="0" distL="0" distR="0">
                <wp:extent cx="6484620" cy="678815"/>
                <wp:effectExtent l="9525" t="9525" r="11430" b="6985"/>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84620" cy="678815"/>
                        </a:xfrm>
                        <a:prstGeom prst="rect">
                          <a:avLst/>
                        </a:prstGeom>
                        <a:noFill/>
                        <a:ln w="6096">
                          <a:solidFill>
                            <a:srgbClr val="000000"/>
                          </a:solidFill>
                          <a:miter lim="800000"/>
                        </a:ln>
                      </wps:spPr>
                      <wps:txbx>
                        <w:txbxContent>
                          <w:p>
                            <w:pPr>
                              <w:spacing w:before="1"/>
                              <w:ind w:left="103" w:right="3228"/>
                              <w:rPr>
                                <w:rFonts w:ascii="Calibri"/>
                                <w:b/>
                                <w:sz w:val="28"/>
                                <w:szCs w:val="28"/>
                                <w:lang w:val="fr-FR"/>
                              </w:rPr>
                            </w:pPr>
                            <w:r>
                              <w:rPr>
                                <w:rFonts w:ascii="Calibri"/>
                                <w:b/>
                                <w:sz w:val="28"/>
                                <w:szCs w:val="28"/>
                                <w:lang w:val="fr-FR"/>
                              </w:rPr>
                              <w:t>Titre de la séance : Allons en course</w:t>
                            </w:r>
                          </w:p>
                          <w:p>
                            <w:pPr>
                              <w:spacing w:before="1"/>
                              <w:ind w:left="103" w:right="140"/>
                              <w:rPr>
                                <w:rFonts w:ascii="Calibri" w:hAnsi="Calibri"/>
                                <w:sz w:val="24"/>
                                <w:lang w:val="fr-FR"/>
                              </w:rPr>
                            </w:pPr>
                            <w:r>
                              <w:rPr>
                                <w:rFonts w:ascii="Calibri" w:hAnsi="Calibri"/>
                                <w:sz w:val="24"/>
                                <w:lang w:val="fr-FR"/>
                              </w:rPr>
                              <w:t>Objectifs visés: Dénombrer pour constituer une collection dont le cardinal est donné – dénombrer pour réaliser une collection de quantité égale à la collection proposée</w:t>
                            </w:r>
                          </w:p>
                        </w:txbxContent>
                      </wps:txbx>
                      <wps:bodyPr rot="0" vert="horz" wrap="square" lIns="0" tIns="0" rIns="0" bIns="0" anchor="t" anchorCtr="0" upright="1">
                        <a:noAutofit/>
                      </wps:bodyPr>
                    </wps:wsp>
                  </a:graphicData>
                </a:graphic>
              </wp:inline>
            </w:drawing>
          </mc:Choice>
          <mc:Fallback>
            <w:pict>
              <v:shape id="Text Box 3" o:spid="_x0000_s1026" o:spt="202" type="#_x0000_t202" style="height:53.45pt;width:510.6pt;" filled="f" stroked="t" coordsize="21600,21600" o:gfxdata="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UFzCvTAAAABgEAAA8AAAAAAAAAAQAgAAAAIgAAAGRycy9k&#10;b3ducmV2LnhtbFBLAQIUABQAAAAIAIdO4kC19x/oBwIAAP8DAAAOAAAAAAAAAAEAIAAAACIBAABk&#10;cnMvZTJvRG9jLnhtbFBLBQYAAAAABgAGAFkBAACbBQAAAAA=&#10;">
                <v:fill on="f" focussize="0,0"/>
                <v:stroke weight="0.48pt" color="#000000" miterlimit="8" joinstyle="miter"/>
                <v:imagedata o:title=""/>
                <o:lock v:ext="edit" aspectratio="f"/>
                <v:textbox inset="0mm,0mm,0mm,0mm">
                  <w:txbxContent>
                    <w:p>
                      <w:pPr>
                        <w:spacing w:before="1"/>
                        <w:ind w:left="103" w:right="3228"/>
                        <w:rPr>
                          <w:rFonts w:ascii="Calibri"/>
                          <w:b/>
                          <w:sz w:val="28"/>
                          <w:szCs w:val="28"/>
                          <w:lang w:val="fr-FR"/>
                        </w:rPr>
                      </w:pPr>
                      <w:r>
                        <w:rPr>
                          <w:rFonts w:ascii="Calibri"/>
                          <w:b/>
                          <w:sz w:val="28"/>
                          <w:szCs w:val="28"/>
                          <w:lang w:val="fr-FR"/>
                        </w:rPr>
                        <w:t>Titre de la séance : Allons en course</w:t>
                      </w:r>
                    </w:p>
                    <w:p>
                      <w:pPr>
                        <w:spacing w:before="1"/>
                        <w:ind w:left="103" w:right="140"/>
                        <w:rPr>
                          <w:rFonts w:ascii="Calibri" w:hAnsi="Calibri"/>
                          <w:sz w:val="24"/>
                          <w:lang w:val="fr-FR"/>
                        </w:rPr>
                      </w:pPr>
                      <w:r>
                        <w:rPr>
                          <w:rFonts w:ascii="Calibri" w:hAnsi="Calibri"/>
                          <w:sz w:val="24"/>
                          <w:lang w:val="fr-FR"/>
                        </w:rPr>
                        <w:t>Objectifs visés: Dénombrer pour constituer une collection dont le cardinal est donné – dénombrer pour réaliser une collection de quantité égale à la collection proposée</w:t>
                      </w:r>
                    </w:p>
                  </w:txbxContent>
                </v:textbox>
                <w10:wrap type="none"/>
                <w10:anchorlock/>
              </v:shape>
            </w:pict>
          </mc:Fallback>
        </mc:AlternateContent>
      </w:r>
    </w:p>
    <w:p>
      <w:pPr>
        <w:spacing w:before="4"/>
        <w:ind w:left="220" w:leftChars="100"/>
        <w:jc w:val="center"/>
        <w:rPr>
          <w:rFonts w:asciiTheme="minorHAnsi"/>
          <w:sz w:val="17"/>
        </w:rPr>
      </w:pPr>
    </w:p>
    <w:p>
      <w:pPr>
        <w:spacing w:before="4"/>
        <w:ind w:left="220" w:leftChars="100"/>
        <w:jc w:val="center"/>
        <w:rPr>
          <w:rFonts w:asciiTheme="minorHAnsi"/>
          <w:sz w:val="17"/>
        </w:rPr>
      </w:pPr>
      <w:r>
        <w:rPr>
          <w:rFonts w:asciiTheme="minorHAnsi"/>
          <w:spacing w:val="-49"/>
          <w:sz w:val="20"/>
          <w:lang w:val="fr-FR" w:eastAsia="fr-FR"/>
        </w:rPr>
        <mc:AlternateContent>
          <mc:Choice Requires="wps">
            <w:drawing>
              <wp:inline distT="0" distB="0" distL="0" distR="0">
                <wp:extent cx="6484620" cy="678815"/>
                <wp:effectExtent l="9525" t="9525" r="11430" b="6985"/>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484620" cy="678815"/>
                        </a:xfrm>
                        <a:prstGeom prst="rect">
                          <a:avLst/>
                        </a:prstGeom>
                        <a:noFill/>
                        <a:ln w="6096">
                          <a:solidFill>
                            <a:srgbClr val="000000"/>
                          </a:solidFill>
                          <a:miter lim="800000"/>
                        </a:ln>
                      </wps:spPr>
                      <wps:txbx>
                        <w:txbxContent>
                          <w:p>
                            <w:pPr>
                              <w:spacing w:before="1"/>
                              <w:ind w:left="103" w:right="3228"/>
                              <w:rPr>
                                <w:rFonts w:ascii="Calibri" w:hAnsi="Calibri"/>
                                <w:sz w:val="24"/>
                                <w:lang w:val="fr-FR"/>
                              </w:rPr>
                            </w:pPr>
                            <w:r>
                              <w:rPr>
                                <w:rFonts w:ascii="Calibri" w:hAnsi="Calibri"/>
                                <w:sz w:val="24"/>
                                <w:lang w:val="fr-FR"/>
                              </w:rPr>
                              <w:t>Objectifs langagiers: être capable de formuler une question</w:t>
                            </w:r>
                          </w:p>
                          <w:p>
                            <w:pPr>
                              <w:spacing w:before="1"/>
                              <w:ind w:left="103" w:right="3228"/>
                              <w:rPr>
                                <w:rFonts w:ascii="Calibri" w:hAnsi="Calibri"/>
                                <w:sz w:val="24"/>
                                <w:lang w:val="fr-FR"/>
                              </w:rPr>
                            </w:pPr>
                          </w:p>
                          <w:p>
                            <w:pPr>
                              <w:spacing w:before="1"/>
                              <w:ind w:left="103" w:right="3228"/>
                              <w:rPr>
                                <w:rFonts w:ascii="Calibri" w:hAnsi="Calibri"/>
                                <w:sz w:val="24"/>
                                <w:lang w:val="fr-FR"/>
                              </w:rPr>
                            </w:pPr>
                            <w:r>
                              <w:rPr>
                                <w:rFonts w:ascii="Calibri" w:hAnsi="Calibri"/>
                                <w:sz w:val="24"/>
                                <w:lang w:val="fr-FR"/>
                              </w:rPr>
                              <w:t>Objectifs linguistiques: catégorisation des aliments</w:t>
                            </w:r>
                          </w:p>
                          <w:p>
                            <w:pPr>
                              <w:spacing w:before="1"/>
                              <w:ind w:left="103" w:right="3228"/>
                              <w:rPr>
                                <w:rFonts w:ascii="Calibri" w:hAnsi="Calibri"/>
                                <w:sz w:val="24"/>
                                <w:lang w:val="fr-FR"/>
                              </w:rPr>
                            </w:pPr>
                          </w:p>
                          <w:p>
                            <w:pPr>
                              <w:spacing w:before="1"/>
                              <w:ind w:left="103" w:right="3228"/>
                              <w:rPr>
                                <w:rFonts w:ascii="Calibri" w:hAnsi="Calibri"/>
                                <w:sz w:val="24"/>
                                <w:lang w:val="fr-FR"/>
                              </w:rPr>
                            </w:pPr>
                          </w:p>
                        </w:txbxContent>
                      </wps:txbx>
                      <wps:bodyPr rot="0" vert="horz" wrap="square" lIns="0" tIns="0" rIns="0" bIns="0" anchor="t" anchorCtr="0" upright="1">
                        <a:noAutofit/>
                      </wps:bodyPr>
                    </wps:wsp>
                  </a:graphicData>
                </a:graphic>
              </wp:inline>
            </w:drawing>
          </mc:Choice>
          <mc:Fallback>
            <w:pict>
              <v:shape id="Text Box 2" o:spid="_x0000_s1026" o:spt="202" type="#_x0000_t202" style="height:53.45pt;width:510.6pt;" filled="f" stroked="t" coordsize="21600,21600" o:gfxdata="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Bcwr0wAAAAYBAAAPAAAAAAAAAAEAIAAAACIAAABkcnMvZG93&#10;bnJldi54bWxQSwECFAAUAAAACACHTuJAhbF/owUCAAD/AwAADgAAAAAAAAABACAAAAAiAQAAZHJz&#10;L2Uyb0RvYy54bWxQSwUGAAAAAAYABgBZAQAAmQUAAAAA&#10;">
                <v:fill on="f" focussize="0,0"/>
                <v:stroke weight="0.48pt" color="#000000" miterlimit="8" joinstyle="miter"/>
                <v:imagedata o:title=""/>
                <o:lock v:ext="edit" aspectratio="f"/>
                <v:textbox inset="0mm,0mm,0mm,0mm">
                  <w:txbxContent>
                    <w:p>
                      <w:pPr>
                        <w:spacing w:before="1"/>
                        <w:ind w:left="103" w:right="3228"/>
                        <w:rPr>
                          <w:rFonts w:ascii="Calibri" w:hAnsi="Calibri"/>
                          <w:sz w:val="24"/>
                          <w:lang w:val="fr-FR"/>
                        </w:rPr>
                      </w:pPr>
                      <w:r>
                        <w:rPr>
                          <w:rFonts w:ascii="Calibri" w:hAnsi="Calibri"/>
                          <w:sz w:val="24"/>
                          <w:lang w:val="fr-FR"/>
                        </w:rPr>
                        <w:t>Objectifs langagiers: être capable de formuler une question</w:t>
                      </w:r>
                    </w:p>
                    <w:p>
                      <w:pPr>
                        <w:spacing w:before="1"/>
                        <w:ind w:left="103" w:right="3228"/>
                        <w:rPr>
                          <w:rFonts w:ascii="Calibri" w:hAnsi="Calibri"/>
                          <w:sz w:val="24"/>
                          <w:lang w:val="fr-FR"/>
                        </w:rPr>
                      </w:pPr>
                    </w:p>
                    <w:p>
                      <w:pPr>
                        <w:spacing w:before="1"/>
                        <w:ind w:left="103" w:right="3228"/>
                        <w:rPr>
                          <w:rFonts w:ascii="Calibri" w:hAnsi="Calibri"/>
                          <w:sz w:val="24"/>
                          <w:lang w:val="fr-FR"/>
                        </w:rPr>
                      </w:pPr>
                      <w:r>
                        <w:rPr>
                          <w:rFonts w:ascii="Calibri" w:hAnsi="Calibri"/>
                          <w:sz w:val="24"/>
                          <w:lang w:val="fr-FR"/>
                        </w:rPr>
                        <w:t>Objectifs linguistiques: catégorisation des aliments</w:t>
                      </w:r>
                    </w:p>
                    <w:p>
                      <w:pPr>
                        <w:spacing w:before="1"/>
                        <w:ind w:left="103" w:right="3228"/>
                        <w:rPr>
                          <w:rFonts w:ascii="Calibri" w:hAnsi="Calibri"/>
                          <w:sz w:val="24"/>
                          <w:lang w:val="fr-FR"/>
                        </w:rPr>
                      </w:pPr>
                    </w:p>
                    <w:p>
                      <w:pPr>
                        <w:spacing w:before="1"/>
                        <w:ind w:left="103" w:right="3228"/>
                        <w:rPr>
                          <w:rFonts w:ascii="Calibri" w:hAnsi="Calibri"/>
                          <w:sz w:val="24"/>
                          <w:lang w:val="fr-FR"/>
                        </w:rPr>
                      </w:pPr>
                    </w:p>
                  </w:txbxContent>
                </v:textbox>
                <w10:wrap type="none"/>
                <w10:anchorlock/>
              </v:shape>
            </w:pict>
          </mc:Fallback>
        </mc:AlternateContent>
      </w:r>
    </w:p>
    <w:p>
      <w:pPr>
        <w:spacing w:before="4"/>
        <w:rPr>
          <w:rFonts w:asciiTheme="minorHAnsi"/>
          <w:sz w:val="17"/>
        </w:rPr>
      </w:pPr>
    </w:p>
    <w:tbl>
      <w:tblPr>
        <w:tblStyle w:val="7"/>
        <w:tblW w:w="11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5"/>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6" w:type="dxa"/>
            <w:gridSpan w:val="2"/>
          </w:tcPr>
          <w:p>
            <w:pPr>
              <w:spacing w:before="52" w:line="242" w:lineRule="auto"/>
              <w:ind w:left="106" w:right="254"/>
              <w:jc w:val="both"/>
              <w:rPr>
                <w:rFonts w:hAnsi="Calibri" w:asciiTheme="minorHAnsi"/>
                <w:i/>
                <w:sz w:val="24"/>
                <w:lang w:val="fr-FR"/>
              </w:rPr>
            </w:pPr>
            <w:r>
              <w:rPr>
                <w:rFonts w:hAnsi="Calibri" w:asciiTheme="minorHAnsi"/>
                <w:b/>
                <w:sz w:val="24"/>
                <w:u w:val="single"/>
                <w:lang w:val="fr-FR"/>
              </w:rPr>
              <w:t xml:space="preserve">Présentation des enjeux de la séance </w:t>
            </w:r>
            <w:r>
              <w:rPr>
                <w:rFonts w:hAnsi="Calibri" w:asciiTheme="minorHAnsi"/>
                <w:b/>
                <w:sz w:val="24"/>
                <w:lang w:val="fr-FR"/>
              </w:rPr>
              <w:t xml:space="preserve">: </w:t>
            </w:r>
            <w:r>
              <w:rPr>
                <w:rFonts w:hAnsi="Calibri" w:asciiTheme="minorHAnsi"/>
                <w:i/>
                <w:sz w:val="24"/>
                <w:lang w:val="fr-FR"/>
              </w:rPr>
              <w:t>Vous allez apprendre à compter en jouant à faire des courses</w:t>
            </w:r>
          </w:p>
          <w:p>
            <w:pPr>
              <w:spacing w:before="52" w:line="242" w:lineRule="auto"/>
              <w:ind w:left="106" w:right="254"/>
              <w:jc w:val="both"/>
              <w:rPr>
                <w:rFonts w:hAnsi="Calibri" w:asciiTheme="minorHAnsi"/>
                <w:i/>
                <w:sz w:val="24"/>
                <w:lang w:val="fr-FR"/>
              </w:rPr>
            </w:pPr>
          </w:p>
          <w:p>
            <w:pPr>
              <w:spacing w:before="4"/>
              <w:jc w:val="both"/>
              <w:rPr>
                <w:rFonts w:asciiTheme="minorHAnsi"/>
                <w:sz w:val="17"/>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6" w:type="dxa"/>
            <w:gridSpan w:val="2"/>
          </w:tcPr>
          <w:p>
            <w:pPr>
              <w:pStyle w:val="2"/>
              <w:spacing w:before="1"/>
              <w:jc w:val="both"/>
              <w:outlineLvl w:val="0"/>
              <w:rPr>
                <w:rFonts w:asciiTheme="minorHAnsi"/>
                <w:b w:val="0"/>
                <w:bCs w:val="0"/>
                <w:i/>
                <w:lang w:val="fr-FR"/>
              </w:rPr>
            </w:pPr>
            <w:r>
              <w:rPr>
                <w:rFonts w:asciiTheme="minorHAnsi"/>
                <w:u w:val="single"/>
                <w:lang w:val="fr-FR"/>
              </w:rPr>
              <w:t xml:space="preserve">Contrat didactique </w:t>
            </w:r>
            <w:r>
              <w:rPr>
                <w:rFonts w:asciiTheme="minorHAnsi"/>
                <w:lang w:val="fr-FR"/>
              </w:rPr>
              <w:t xml:space="preserve">: </w:t>
            </w:r>
            <w:r>
              <w:rPr>
                <w:rFonts w:asciiTheme="minorHAnsi"/>
                <w:b w:val="0"/>
                <w:bCs w:val="0"/>
                <w:i/>
                <w:u w:val="single"/>
                <w:lang w:val="fr-FR"/>
              </w:rPr>
              <w:t xml:space="preserve">Voilà comment nous allons faire </w:t>
            </w:r>
            <w:r>
              <w:rPr>
                <w:rFonts w:asciiTheme="minorHAnsi"/>
                <w:b w:val="0"/>
                <w:bCs w:val="0"/>
                <w:i/>
                <w:lang w:val="fr-FR"/>
              </w:rPr>
              <w:t>: Annoncer de façon explicite les différentes étapes : D'abord (en 1</w:t>
            </w:r>
            <w:r>
              <w:rPr>
                <w:rFonts w:asciiTheme="minorHAnsi"/>
                <w:b w:val="0"/>
                <w:bCs w:val="0"/>
                <w:i/>
                <w:position w:val="11"/>
                <w:sz w:val="16"/>
                <w:lang w:val="fr-FR"/>
              </w:rPr>
              <w:t>er</w:t>
            </w:r>
            <w:r>
              <w:rPr>
                <w:rFonts w:asciiTheme="minorHAnsi"/>
                <w:b w:val="0"/>
                <w:bCs w:val="0"/>
                <w:i/>
                <w:lang w:val="fr-FR"/>
              </w:rPr>
              <w:t>), Puis (en 2</w:t>
            </w:r>
            <w:r>
              <w:rPr>
                <w:rFonts w:asciiTheme="minorHAnsi"/>
                <w:b w:val="0"/>
                <w:bCs w:val="0"/>
                <w:i/>
                <w:position w:val="11"/>
                <w:sz w:val="16"/>
                <w:lang w:val="fr-FR"/>
              </w:rPr>
              <w:t>ème</w:t>
            </w:r>
            <w:r>
              <w:rPr>
                <w:rFonts w:asciiTheme="minorHAnsi"/>
                <w:b w:val="0"/>
                <w:bCs w:val="0"/>
                <w:i/>
                <w:lang w:val="fr-FR"/>
              </w:rPr>
              <w:t>) et Enfin. Annoncer les difficultés et ce qui est attendu pour la réussite de la tâche, aussi il sera demandé aux enfants de dire comment ils ont fait après  ( fin MS/GS)</w:t>
            </w:r>
          </w:p>
          <w:p>
            <w:pPr>
              <w:pStyle w:val="9"/>
              <w:tabs>
                <w:tab w:val="left" w:pos="826"/>
                <w:tab w:val="left" w:pos="827"/>
              </w:tabs>
              <w:spacing w:before="32" w:line="274" w:lineRule="exact"/>
              <w:ind w:left="0" w:right="722" w:firstLine="0"/>
              <w:jc w:val="both"/>
              <w:rPr>
                <w:rFonts w:asciiTheme="minorHAnsi"/>
                <w:i/>
                <w:sz w:val="24"/>
                <w:lang w:val="fr-FR"/>
              </w:rPr>
            </w:pPr>
          </w:p>
          <w:p>
            <w:pPr>
              <w:pStyle w:val="9"/>
              <w:numPr>
                <w:ilvl w:val="0"/>
                <w:numId w:val="1"/>
              </w:numPr>
              <w:tabs>
                <w:tab w:val="left" w:pos="826"/>
                <w:tab w:val="left" w:pos="827"/>
              </w:tabs>
              <w:spacing w:before="32" w:line="274" w:lineRule="exact"/>
              <w:ind w:left="840" w:right="722"/>
              <w:jc w:val="both"/>
              <w:rPr>
                <w:rFonts w:asciiTheme="minorHAnsi"/>
                <w:i/>
                <w:sz w:val="24"/>
                <w:lang w:val="fr-FR"/>
              </w:rPr>
            </w:pPr>
            <w:r>
              <w:rPr>
                <w:rFonts w:asciiTheme="minorHAnsi"/>
                <w:i/>
                <w:sz w:val="24"/>
                <w:lang w:val="fr-FR"/>
              </w:rPr>
              <w:t>Vous allez avoir chacun une liste de c ourses. Il faudra bien la regarder.</w:t>
            </w:r>
          </w:p>
          <w:p>
            <w:pPr>
              <w:pStyle w:val="9"/>
              <w:numPr>
                <w:ilvl w:val="0"/>
                <w:numId w:val="2"/>
              </w:numPr>
              <w:tabs>
                <w:tab w:val="left" w:pos="826"/>
                <w:tab w:val="left" w:pos="827"/>
              </w:tabs>
              <w:spacing w:line="293" w:lineRule="exact"/>
              <w:ind w:firstLine="0"/>
              <w:jc w:val="both"/>
              <w:rPr>
                <w:rFonts w:asciiTheme="minorHAnsi"/>
                <w:i/>
                <w:sz w:val="24"/>
                <w:lang w:val="fr-FR"/>
              </w:rPr>
            </w:pPr>
            <w:r>
              <w:rPr>
                <w:rFonts w:asciiTheme="minorHAnsi"/>
                <w:i/>
                <w:sz w:val="24"/>
                <w:lang w:val="fr-FR"/>
              </w:rPr>
              <w:t>Ensuite vous allez chercher le nombre d’ingrédients qui est sur la liste. Vous demanderez au marchand ce que vous voulez. Attention, il ne faut pas montrer la liste de courses au marchand.</w:t>
            </w:r>
          </w:p>
          <w:p>
            <w:pPr>
              <w:pStyle w:val="9"/>
              <w:numPr>
                <w:ilvl w:val="0"/>
                <w:numId w:val="2"/>
              </w:numPr>
              <w:tabs>
                <w:tab w:val="left" w:pos="826"/>
                <w:tab w:val="left" w:pos="827"/>
              </w:tabs>
              <w:spacing w:line="293" w:lineRule="exact"/>
              <w:ind w:firstLine="0"/>
              <w:jc w:val="both"/>
              <w:rPr>
                <w:rFonts w:asciiTheme="minorHAnsi"/>
                <w:i/>
                <w:sz w:val="24"/>
                <w:lang w:val="fr-FR"/>
              </w:rPr>
            </w:pPr>
            <w:r>
              <w:rPr>
                <w:rFonts w:asciiTheme="minorHAnsi"/>
                <w:i/>
                <w:sz w:val="24"/>
                <w:lang w:val="fr-FR"/>
              </w:rPr>
              <w:t>Si vous n’arrivez pas à lire le nombre, vous devrez aller le chercher sur la frise numérique.</w:t>
            </w:r>
          </w:p>
          <w:p>
            <w:pPr>
              <w:pStyle w:val="9"/>
              <w:numPr>
                <w:ilvl w:val="0"/>
                <w:numId w:val="2"/>
              </w:numPr>
              <w:tabs>
                <w:tab w:val="left" w:pos="826"/>
                <w:tab w:val="left" w:pos="827"/>
              </w:tabs>
              <w:spacing w:line="293" w:lineRule="exact"/>
              <w:ind w:firstLine="0"/>
              <w:jc w:val="both"/>
              <w:rPr>
                <w:rFonts w:asciiTheme="minorHAnsi"/>
                <w:i/>
                <w:sz w:val="24"/>
                <w:lang w:val="fr-FR"/>
              </w:rPr>
            </w:pPr>
            <w:r>
              <w:rPr>
                <w:rFonts w:asciiTheme="minorHAnsi"/>
                <w:i/>
                <w:sz w:val="24"/>
                <w:lang w:val="fr-FR"/>
              </w:rPr>
              <w:t>La photo de ton panier doit être pareille que celle de la fiche de correction</w:t>
            </w:r>
            <w:bookmarkStart w:id="0" w:name="_GoBack"/>
            <w:bookmarkEnd w:id="0"/>
          </w:p>
          <w:p>
            <w:pPr>
              <w:spacing w:before="4"/>
              <w:jc w:val="both"/>
              <w:rPr>
                <w:rFonts w:asciiTheme="minorHAnsi"/>
                <w:sz w:val="17"/>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5" w:type="dxa"/>
          </w:tcPr>
          <w:p>
            <w:pPr>
              <w:pStyle w:val="2"/>
              <w:spacing w:line="274" w:lineRule="exact"/>
              <w:jc w:val="both"/>
              <w:outlineLvl w:val="0"/>
              <w:rPr>
                <w:rFonts w:hAnsi="Tahoma" w:cs="Tahoma" w:asciiTheme="minorHAnsi"/>
                <w:lang w:val="fr-FR"/>
              </w:rPr>
            </w:pPr>
            <w:r>
              <w:rPr>
                <w:rFonts w:hAnsi="Tahoma" w:cs="Tahoma" w:asciiTheme="minorHAnsi"/>
                <w:lang w:val="fr-FR"/>
              </w:rPr>
              <w:t>Reformulation des consignes: Qu’allez-vous faire maintenant ?</w:t>
            </w:r>
          </w:p>
          <w:p>
            <w:pPr>
              <w:jc w:val="both"/>
              <w:rPr>
                <w:rFonts w:hAnsi="Tahoma" w:cs="Tahoma" w:asciiTheme="minorHAnsi"/>
                <w:lang w:val="fr-FR"/>
              </w:rPr>
            </w:pPr>
          </w:p>
          <w:p>
            <w:pPr>
              <w:jc w:val="both"/>
              <w:rPr>
                <w:rFonts w:hAnsi="Tahoma" w:cs="Tahoma" w:asciiTheme="minorHAnsi"/>
                <w:lang w:val="fr-FR"/>
              </w:rPr>
            </w:pPr>
          </w:p>
          <w:p>
            <w:pPr>
              <w:spacing w:before="4"/>
              <w:jc w:val="both"/>
              <w:rPr>
                <w:rFonts w:hAnsi="Tahoma" w:cs="Tahoma" w:asciiTheme="minorHAnsi"/>
                <w:sz w:val="17"/>
                <w:lang w:val="fr-FR"/>
              </w:rPr>
            </w:pPr>
          </w:p>
        </w:tc>
        <w:tc>
          <w:tcPr>
            <w:tcW w:w="4151" w:type="dxa"/>
          </w:tcPr>
          <w:p>
            <w:pPr>
              <w:spacing w:before="4"/>
              <w:jc w:val="both"/>
              <w:rPr>
                <w:rFonts w:asciiTheme="minorHAnsi"/>
                <w:sz w:val="17"/>
                <w:lang w:val="fr-FR"/>
              </w:rPr>
            </w:pPr>
          </w:p>
          <w:p>
            <w:pPr>
              <w:spacing w:before="4"/>
              <w:jc w:val="both"/>
              <w:rPr>
                <w:rFonts w:asciiTheme="minorHAnsi"/>
                <w:sz w:val="17"/>
                <w:lang w:val="fr-FR"/>
              </w:rPr>
            </w:pPr>
            <w:r>
              <w:rPr>
                <w:rFonts w:asciiTheme="minorHAnsi"/>
                <w:sz w:val="17"/>
                <w:lang w:val="fr-FR"/>
              </w:rPr>
              <w:t>Attendre les mots des enfants (appropriation de la consigne)</w:t>
            </w:r>
          </w:p>
          <w:p>
            <w:pPr>
              <w:spacing w:before="4"/>
              <w:jc w:val="both"/>
              <w:rPr>
                <w:rFonts w:asciiTheme="minorHAnsi"/>
                <w:sz w:val="17"/>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5" w:type="dxa"/>
          </w:tcPr>
          <w:p>
            <w:pPr>
              <w:ind w:left="106" w:right="254"/>
              <w:jc w:val="both"/>
              <w:rPr>
                <w:rFonts w:hAnsi="Tahoma" w:cs="Tahoma" w:asciiTheme="minorHAnsi"/>
                <w:b/>
                <w:sz w:val="24"/>
              </w:rPr>
            </w:pPr>
            <w:r>
              <w:rPr>
                <w:rFonts w:hAnsi="Tahoma" w:cs="Tahoma" w:asciiTheme="minorHAnsi"/>
                <w:b/>
                <w:sz w:val="24"/>
              </w:rPr>
              <w:t xml:space="preserve">Phase de recherche </w:t>
            </w:r>
            <w:r>
              <w:rPr>
                <w:rFonts w:hAnsi="Tahoma" w:cs="Tahoma" w:asciiTheme="minorHAnsi"/>
                <w:b/>
                <w:sz w:val="24"/>
                <w:lang w:val="fr-FR"/>
              </w:rPr>
              <w:t>individuelle</w:t>
            </w:r>
            <w:r>
              <w:rPr>
                <w:rFonts w:hAnsi="Tahoma" w:cs="Tahoma" w:asciiTheme="minorHAnsi"/>
                <w:b/>
                <w:sz w:val="24"/>
              </w:rPr>
              <w:t xml:space="preserve"> : </w:t>
            </w:r>
          </w:p>
          <w:p>
            <w:pPr>
              <w:ind w:left="106" w:right="254"/>
              <w:jc w:val="both"/>
              <w:rPr>
                <w:rFonts w:hAnsi="Tahoma" w:cs="Tahoma" w:asciiTheme="minorHAnsi"/>
                <w:b/>
                <w:sz w:val="24"/>
              </w:rPr>
            </w:pPr>
          </w:p>
          <w:p>
            <w:pPr>
              <w:ind w:left="106" w:right="254"/>
              <w:jc w:val="both"/>
              <w:rPr>
                <w:rFonts w:hAnsi="Tahoma" w:cs="Tahoma" w:asciiTheme="minorHAnsi"/>
                <w:b/>
                <w:sz w:val="24"/>
              </w:rPr>
            </w:pPr>
          </w:p>
          <w:p>
            <w:pPr>
              <w:ind w:left="106" w:right="254"/>
              <w:jc w:val="both"/>
              <w:rPr>
                <w:rFonts w:hAnsi="Tahoma" w:cs="Tahoma" w:asciiTheme="minorHAnsi"/>
                <w:b/>
                <w:sz w:val="24"/>
              </w:rPr>
            </w:pPr>
          </w:p>
          <w:p>
            <w:pPr>
              <w:spacing w:before="4"/>
              <w:jc w:val="both"/>
              <w:rPr>
                <w:rFonts w:hAnsi="Tahoma" w:cs="Tahoma" w:asciiTheme="minorHAnsi"/>
                <w:sz w:val="17"/>
              </w:rPr>
            </w:pPr>
          </w:p>
        </w:tc>
        <w:tc>
          <w:tcPr>
            <w:tcW w:w="4151" w:type="dxa"/>
          </w:tcPr>
          <w:p>
            <w:pPr>
              <w:spacing w:before="4"/>
              <w:jc w:val="both"/>
              <w:rPr>
                <w:rFonts w:asciiTheme="minorHAnsi"/>
                <w:sz w:val="17"/>
                <w:lang w:val="fr-FR"/>
              </w:rPr>
            </w:pPr>
            <w:r>
              <w:rPr>
                <w:rFonts w:asciiTheme="minorHAnsi"/>
                <w:sz w:val="17"/>
                <w:lang w:val="fr-FR"/>
              </w:rPr>
              <w:t>Questionnement possible pendant l’action pour les enfants de TPS, PS et début MS.</w:t>
            </w:r>
          </w:p>
          <w:p>
            <w:pPr>
              <w:spacing w:before="4"/>
              <w:jc w:val="both"/>
              <w:rPr>
                <w:rFonts w:asciiTheme="minorHAnsi"/>
                <w:sz w:val="17"/>
                <w:lang w:val="fr-FR"/>
              </w:rPr>
            </w:pPr>
            <w:r>
              <w:rPr>
                <w:rFonts w:asciiTheme="minorHAnsi"/>
                <w:sz w:val="17"/>
                <w:lang w:val="fr-FR"/>
              </w:rPr>
              <w:t>Que fais-tu? Et après? Tu peux m’expliquer comment tu as fait cela?...Amener le pourquoi....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5" w:type="dxa"/>
          </w:tcPr>
          <w:p>
            <w:pPr>
              <w:pStyle w:val="9"/>
              <w:tabs>
                <w:tab w:val="left" w:pos="814"/>
                <w:tab w:val="left" w:pos="815"/>
              </w:tabs>
              <w:ind w:left="0" w:right="1217" w:firstLine="0"/>
              <w:jc w:val="both"/>
              <w:rPr>
                <w:rFonts w:hAnsi="Tahoma" w:cs="Tahoma" w:asciiTheme="minorHAnsi"/>
                <w:b/>
                <w:bCs/>
                <w:i/>
                <w:sz w:val="24"/>
                <w:lang w:val="fr-FR"/>
              </w:rPr>
            </w:pPr>
            <w:r>
              <w:rPr>
                <w:rFonts w:hAnsi="Tahoma" w:cs="Tahoma" w:asciiTheme="minorHAnsi"/>
                <w:b/>
                <w:bCs/>
                <w:lang w:val="fr-FR"/>
              </w:rPr>
              <w:t>Phase collective de confrontations et synthèse.</w:t>
            </w:r>
          </w:p>
          <w:p>
            <w:pPr>
              <w:pStyle w:val="9"/>
              <w:numPr>
                <w:ilvl w:val="0"/>
                <w:numId w:val="3"/>
              </w:numPr>
              <w:tabs>
                <w:tab w:val="left" w:pos="814"/>
                <w:tab w:val="left" w:pos="815"/>
              </w:tabs>
              <w:ind w:right="1217" w:hanging="360"/>
              <w:jc w:val="both"/>
              <w:rPr>
                <w:rFonts w:hAnsi="Tahoma" w:cs="Tahoma" w:asciiTheme="minorHAnsi"/>
                <w:i/>
                <w:sz w:val="24"/>
                <w:lang w:val="fr-FR"/>
              </w:rPr>
            </w:pPr>
            <w:r>
              <w:rPr>
                <w:rFonts w:hAnsi="Tahoma" w:cs="Tahoma" w:asciiTheme="minorHAnsi"/>
                <w:sz w:val="24"/>
                <w:lang w:val="fr-FR"/>
              </w:rPr>
              <w:t xml:space="preserve">Que deviez-vous faire pour réussir la tâche? </w:t>
            </w:r>
          </w:p>
          <w:p>
            <w:pPr>
              <w:pStyle w:val="9"/>
              <w:tabs>
                <w:tab w:val="left" w:pos="814"/>
                <w:tab w:val="left" w:pos="815"/>
              </w:tabs>
              <w:ind w:left="466" w:right="1217" w:firstLine="0"/>
              <w:jc w:val="both"/>
              <w:rPr>
                <w:rFonts w:hAnsi="Tahoma" w:cs="Tahoma" w:asciiTheme="minorHAnsi"/>
                <w:i/>
                <w:sz w:val="24"/>
                <w:lang w:val="fr-FR"/>
              </w:rPr>
            </w:pPr>
          </w:p>
          <w:p>
            <w:pPr>
              <w:pStyle w:val="3"/>
              <w:numPr>
                <w:ilvl w:val="0"/>
                <w:numId w:val="3"/>
              </w:numPr>
              <w:tabs>
                <w:tab w:val="left" w:pos="814"/>
                <w:tab w:val="left" w:pos="815"/>
              </w:tabs>
              <w:spacing w:line="274" w:lineRule="exact"/>
              <w:ind w:left="814" w:hanging="348"/>
              <w:jc w:val="both"/>
              <w:outlineLvl w:val="1"/>
              <w:rPr>
                <w:rFonts w:hAnsi="Tahoma" w:cs="Tahoma" w:asciiTheme="minorHAnsi"/>
              </w:rPr>
            </w:pPr>
            <w:r>
              <w:rPr>
                <w:rFonts w:hAnsi="Tahoma" w:cs="Tahoma" w:asciiTheme="minorHAnsi"/>
              </w:rPr>
              <w:t>Com</w:t>
            </w:r>
            <w:r>
              <w:rPr>
                <w:rFonts w:hAnsi="Tahoma" w:cs="Tahoma" w:asciiTheme="minorHAnsi"/>
                <w:lang w:val="fr-FR"/>
              </w:rPr>
              <w:t xml:space="preserve">ment avez-vous fait? </w:t>
            </w:r>
          </w:p>
          <w:p>
            <w:pPr>
              <w:jc w:val="both"/>
              <w:rPr>
                <w:rFonts w:hAnsi="Tahoma" w:cs="Tahoma" w:asciiTheme="minorHAnsi"/>
                <w:lang w:val="fr-FR"/>
              </w:rPr>
            </w:pPr>
            <w:r>
              <w:rPr>
                <w:rFonts w:hAnsi="Tahoma" w:cs="Tahoma" w:asciiTheme="minorHAnsi"/>
                <w:lang w:val="fr-FR"/>
              </w:rPr>
              <w:t xml:space="preserve">  </w:t>
            </w:r>
          </w:p>
          <w:p>
            <w:pPr>
              <w:pStyle w:val="2"/>
              <w:jc w:val="both"/>
              <w:outlineLvl w:val="0"/>
              <w:rPr>
                <w:rFonts w:hAnsi="Tahoma" w:cs="Tahoma" w:asciiTheme="minorHAnsi"/>
              </w:rPr>
            </w:pPr>
          </w:p>
          <w:p>
            <w:pPr>
              <w:spacing w:before="4"/>
              <w:jc w:val="both"/>
              <w:rPr>
                <w:rFonts w:hAnsi="Tahoma" w:cs="Tahoma" w:asciiTheme="minorHAnsi"/>
                <w:sz w:val="17"/>
              </w:rPr>
            </w:pPr>
          </w:p>
        </w:tc>
        <w:tc>
          <w:tcPr>
            <w:tcW w:w="4151" w:type="dxa"/>
          </w:tcPr>
          <w:p>
            <w:pPr>
              <w:spacing w:before="4"/>
              <w:jc w:val="both"/>
              <w:rPr>
                <w:rFonts w:asciiTheme="minorHAnsi"/>
                <w:sz w:val="17"/>
              </w:rPr>
            </w:pPr>
          </w:p>
          <w:p>
            <w:pPr>
              <w:spacing w:before="4"/>
              <w:jc w:val="both"/>
              <w:rPr>
                <w:rFonts w:asciiTheme="minorHAnsi"/>
                <w:sz w:val="17"/>
                <w:lang w:val="fr-FR"/>
              </w:rPr>
            </w:pPr>
            <w:r>
              <w:rPr>
                <w:rFonts w:asciiTheme="minorHAnsi"/>
                <w:sz w:val="17"/>
                <w:lang w:val="fr-FR"/>
              </w:rPr>
              <w:t>Laisser l’espace et le temps de parole</w:t>
            </w:r>
          </w:p>
          <w:p>
            <w:pPr>
              <w:spacing w:before="4"/>
              <w:jc w:val="both"/>
              <w:rPr>
                <w:rFonts w:asciiTheme="minorHAnsi"/>
                <w:sz w:val="17"/>
                <w:lang w:val="fr-FR"/>
              </w:rPr>
            </w:pPr>
            <w:r>
              <w:rPr>
                <w:rFonts w:asciiTheme="minorHAnsi"/>
                <w:sz w:val="17"/>
                <w:lang w:val="fr-FR"/>
              </w:rPr>
              <w:t>( une question peut  attendre ses réponses)</w:t>
            </w:r>
          </w:p>
          <w:p>
            <w:pPr>
              <w:spacing w:before="4"/>
              <w:jc w:val="both"/>
              <w:rPr>
                <w:rFonts w:asciiTheme="minorHAnsi"/>
                <w:sz w:val="17"/>
                <w:lang w:val="fr-FR"/>
              </w:rPr>
            </w:pPr>
            <w:r>
              <w:rPr>
                <w:rFonts w:asciiTheme="minorHAnsi"/>
                <w:sz w:val="17"/>
                <w:lang w:val="fr-FR"/>
              </w:rPr>
              <w:t>Support de la tâche réalisée (numérique)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5" w:type="dxa"/>
          </w:tcPr>
          <w:p>
            <w:pPr>
              <w:pStyle w:val="2"/>
              <w:spacing w:line="274" w:lineRule="exact"/>
              <w:jc w:val="both"/>
              <w:outlineLvl w:val="0"/>
              <w:rPr>
                <w:rFonts w:asciiTheme="minorHAnsi"/>
                <w:lang w:val="fr-FR"/>
              </w:rPr>
            </w:pPr>
            <w:r>
              <w:rPr>
                <w:rFonts w:asciiTheme="minorHAnsi"/>
                <w:lang w:val="fr-FR"/>
              </w:rPr>
              <w:t>Bilan</w:t>
            </w:r>
          </w:p>
          <w:p>
            <w:pPr>
              <w:pStyle w:val="3"/>
              <w:spacing w:line="274" w:lineRule="exact"/>
              <w:ind w:left="0" w:right="254"/>
              <w:jc w:val="both"/>
              <w:outlineLvl w:val="1"/>
              <w:rPr>
                <w:rFonts w:asciiTheme="minorHAnsi"/>
                <w:lang w:val="fr-FR"/>
              </w:rPr>
            </w:pPr>
            <w:r>
              <w:rPr>
                <w:rFonts w:asciiTheme="minorHAnsi"/>
                <w:lang w:val="fr-FR"/>
              </w:rPr>
              <w:t>Qu'avez vous appris aujourd'hui?</w:t>
            </w:r>
          </w:p>
          <w:p>
            <w:pPr>
              <w:jc w:val="both"/>
              <w:rPr>
                <w:rFonts w:asciiTheme="minorHAnsi"/>
                <w:sz w:val="24"/>
                <w:lang w:val="fr-FR"/>
              </w:rPr>
            </w:pPr>
            <w:r>
              <w:rPr>
                <w:rFonts w:asciiTheme="minorHAnsi"/>
                <w:sz w:val="24"/>
                <w:lang w:val="fr-FR"/>
              </w:rPr>
              <w:t xml:space="preserve">Qu'est ce qui était bien ( agréable)? </w:t>
            </w:r>
          </w:p>
          <w:p>
            <w:pPr>
              <w:jc w:val="both"/>
              <w:rPr>
                <w:rFonts w:asciiTheme="minorHAnsi"/>
                <w:sz w:val="24"/>
                <w:lang w:val="fr-FR"/>
              </w:rPr>
            </w:pPr>
            <w:r>
              <w:rPr>
                <w:rFonts w:asciiTheme="minorHAnsi"/>
                <w:sz w:val="24"/>
                <w:lang w:val="fr-FR"/>
              </w:rPr>
              <w:t>Qu’est ce qui n’était pas bien, que tu n’as pas aimé faire?</w:t>
            </w:r>
          </w:p>
          <w:p>
            <w:pPr>
              <w:jc w:val="both"/>
              <w:rPr>
                <w:rFonts w:asciiTheme="minorHAnsi"/>
                <w:sz w:val="24"/>
                <w:lang w:val="fr-FR"/>
              </w:rPr>
            </w:pPr>
            <w:r>
              <w:rPr>
                <w:rFonts w:asciiTheme="minorHAnsi"/>
                <w:sz w:val="24"/>
                <w:lang w:val="fr-FR"/>
              </w:rPr>
              <w:t>Pourquoi?</w:t>
            </w:r>
          </w:p>
          <w:p>
            <w:pPr>
              <w:jc w:val="both"/>
              <w:rPr>
                <w:rFonts w:asciiTheme="minorHAnsi"/>
                <w:sz w:val="24"/>
                <w:lang w:val="fr-FR"/>
              </w:rPr>
            </w:pPr>
            <w:r>
              <w:rPr>
                <w:rFonts w:asciiTheme="minorHAnsi"/>
                <w:sz w:val="24"/>
                <w:lang w:val="fr-FR"/>
              </w:rPr>
              <w:t>Est ce que cela vous rappelle une autre activité?</w:t>
            </w:r>
          </w:p>
          <w:p>
            <w:pPr>
              <w:spacing w:before="4"/>
              <w:jc w:val="both"/>
              <w:rPr>
                <w:rFonts w:asciiTheme="minorHAnsi"/>
                <w:sz w:val="17"/>
                <w:lang w:val="fr-FR"/>
              </w:rPr>
            </w:pPr>
          </w:p>
        </w:tc>
        <w:tc>
          <w:tcPr>
            <w:tcW w:w="4151" w:type="dxa"/>
          </w:tcPr>
          <w:p>
            <w:pPr>
              <w:spacing w:before="4"/>
              <w:jc w:val="both"/>
              <w:rPr>
                <w:rFonts w:asciiTheme="minorHAnsi"/>
                <w:sz w:val="17"/>
                <w:lang w:val="fr-FR"/>
              </w:rPr>
            </w:pPr>
          </w:p>
          <w:p>
            <w:pPr>
              <w:spacing w:before="4"/>
              <w:jc w:val="both"/>
              <w:rPr>
                <w:rFonts w:asciiTheme="minorHAnsi"/>
                <w:sz w:val="17"/>
                <w:lang w:val="fr-FR"/>
              </w:rPr>
            </w:pPr>
            <w:r>
              <w:rPr>
                <w:rFonts w:asciiTheme="minorHAnsi"/>
                <w:sz w:val="17"/>
                <w:lang w:val="fr-FR"/>
              </w:rPr>
              <w:t>Sortie de séance : des rituels à mettre en place?</w:t>
            </w:r>
          </w:p>
        </w:tc>
      </w:tr>
    </w:tbl>
    <w:p>
      <w:pPr>
        <w:spacing w:before="4"/>
        <w:rPr>
          <w:sz w:val="17"/>
          <w:lang w:val="fr-FR"/>
        </w:rPr>
      </w:pPr>
    </w:p>
    <w:sectPr>
      <w:type w:val="continuous"/>
      <w:pgSz w:w="11910" w:h="16840"/>
      <w:pgMar w:top="840" w:right="400" w:bottom="280" w:left="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2C4C"/>
    <w:multiLevelType w:val="multilevel"/>
    <w:tmpl w:val="59302C4C"/>
    <w:lvl w:ilvl="0" w:tentative="0">
      <w:start w:val="1"/>
      <w:numFmt w:val="bullet"/>
      <w:lvlText w:val="-"/>
      <w:lvlJc w:val="left"/>
      <w:pPr>
        <w:ind w:left="826" w:hanging="349"/>
      </w:pPr>
      <w:rPr>
        <w:rFonts w:hint="default" w:ascii="Times New Roman" w:hAnsi="Times New Roman" w:eastAsia="Times New Roman" w:cs="Times New Roman"/>
        <w:spacing w:val="-4"/>
        <w:w w:val="99"/>
        <w:sz w:val="24"/>
        <w:szCs w:val="24"/>
      </w:rPr>
    </w:lvl>
    <w:lvl w:ilvl="1" w:tentative="0">
      <w:start w:val="1"/>
      <w:numFmt w:val="bullet"/>
      <w:lvlText w:val="•"/>
      <w:lvlJc w:val="left"/>
      <w:pPr>
        <w:ind w:left="1842" w:hanging="349"/>
      </w:pPr>
      <w:rPr>
        <w:rFonts w:hint="default"/>
      </w:rPr>
    </w:lvl>
    <w:lvl w:ilvl="2" w:tentative="0">
      <w:start w:val="1"/>
      <w:numFmt w:val="bullet"/>
      <w:lvlText w:val="•"/>
      <w:lvlJc w:val="left"/>
      <w:pPr>
        <w:ind w:left="2864" w:hanging="349"/>
      </w:pPr>
      <w:rPr>
        <w:rFonts w:hint="default"/>
      </w:rPr>
    </w:lvl>
    <w:lvl w:ilvl="3" w:tentative="0">
      <w:start w:val="1"/>
      <w:numFmt w:val="bullet"/>
      <w:lvlText w:val="•"/>
      <w:lvlJc w:val="left"/>
      <w:pPr>
        <w:ind w:left="3887" w:hanging="349"/>
      </w:pPr>
      <w:rPr>
        <w:rFonts w:hint="default"/>
      </w:rPr>
    </w:lvl>
    <w:lvl w:ilvl="4" w:tentative="0">
      <w:start w:val="1"/>
      <w:numFmt w:val="bullet"/>
      <w:lvlText w:val="•"/>
      <w:lvlJc w:val="left"/>
      <w:pPr>
        <w:ind w:left="4909" w:hanging="349"/>
      </w:pPr>
      <w:rPr>
        <w:rFonts w:hint="default"/>
      </w:rPr>
    </w:lvl>
    <w:lvl w:ilvl="5" w:tentative="0">
      <w:start w:val="1"/>
      <w:numFmt w:val="bullet"/>
      <w:lvlText w:val="•"/>
      <w:lvlJc w:val="left"/>
      <w:pPr>
        <w:ind w:left="5932" w:hanging="349"/>
      </w:pPr>
      <w:rPr>
        <w:rFonts w:hint="default"/>
      </w:rPr>
    </w:lvl>
    <w:lvl w:ilvl="6" w:tentative="0">
      <w:start w:val="1"/>
      <w:numFmt w:val="bullet"/>
      <w:lvlText w:val="•"/>
      <w:lvlJc w:val="left"/>
      <w:pPr>
        <w:ind w:left="6954" w:hanging="349"/>
      </w:pPr>
      <w:rPr>
        <w:rFonts w:hint="default"/>
      </w:rPr>
    </w:lvl>
    <w:lvl w:ilvl="7" w:tentative="0">
      <w:start w:val="1"/>
      <w:numFmt w:val="bullet"/>
      <w:lvlText w:val="•"/>
      <w:lvlJc w:val="left"/>
      <w:pPr>
        <w:ind w:left="7976" w:hanging="349"/>
      </w:pPr>
      <w:rPr>
        <w:rFonts w:hint="default"/>
      </w:rPr>
    </w:lvl>
    <w:lvl w:ilvl="8" w:tentative="0">
      <w:start w:val="1"/>
      <w:numFmt w:val="bullet"/>
      <w:lvlText w:val="•"/>
      <w:lvlJc w:val="left"/>
      <w:pPr>
        <w:ind w:left="8999" w:hanging="349"/>
      </w:pPr>
      <w:rPr>
        <w:rFonts w:hint="default"/>
      </w:rPr>
    </w:lvl>
  </w:abstractNum>
  <w:abstractNum w:abstractNumId="1">
    <w:nsid w:val="59302D5E"/>
    <w:multiLevelType w:val="singleLevel"/>
    <w:tmpl w:val="59302D5E"/>
    <w:lvl w:ilvl="0" w:tentative="0">
      <w:start w:val="1"/>
      <w:numFmt w:val="bullet"/>
      <w:lvlText w:val=""/>
      <w:lvlJc w:val="left"/>
      <w:pPr>
        <w:ind w:left="420" w:hanging="420"/>
      </w:pPr>
      <w:rPr>
        <w:rFonts w:hint="default" w:ascii="Wingdings" w:hAnsi="Wingdings"/>
      </w:rPr>
    </w:lvl>
  </w:abstractNum>
  <w:abstractNum w:abstractNumId="2">
    <w:nsid w:val="59302D76"/>
    <w:multiLevelType w:val="singleLevel"/>
    <w:tmpl w:val="59302D76"/>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45"/>
    <w:rsid w:val="00261745"/>
    <w:rsid w:val="004C3684"/>
    <w:rsid w:val="006F3333"/>
    <w:rsid w:val="008C39E2"/>
    <w:rsid w:val="00F77CDC"/>
    <w:rsid w:val="43171F89"/>
    <w:rsid w:val="681B761E"/>
    <w:rsid w:val="77D6280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106" w:right="254"/>
      <w:outlineLvl w:val="0"/>
    </w:pPr>
    <w:rPr>
      <w:b/>
      <w:bCs/>
      <w:sz w:val="24"/>
      <w:szCs w:val="24"/>
    </w:rPr>
  </w:style>
  <w:style w:type="paragraph" w:styleId="3">
    <w:name w:val="heading 2"/>
    <w:basedOn w:val="1"/>
    <w:next w:val="1"/>
    <w:qFormat/>
    <w:uiPriority w:val="1"/>
    <w:pPr>
      <w:ind w:left="106"/>
      <w:outlineLvl w:val="1"/>
    </w:pPr>
    <w:rPr>
      <w:sz w:val="24"/>
      <w:szCs w:val="24"/>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4">
    <w:name w:val="Body Text"/>
    <w:basedOn w:val="1"/>
    <w:qFormat/>
    <w:uiPriority w:val="1"/>
    <w:rPr>
      <w:i/>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
    <w:name w:val="Table Normal1"/>
    <w:unhideWhenUsed/>
    <w:qFormat/>
    <w:uiPriority w:val="2"/>
    <w:tblPr>
      <w:tblLayout w:type="fixed"/>
      <w:tblCellMar>
        <w:top w:w="0" w:type="dxa"/>
        <w:left w:w="0" w:type="dxa"/>
        <w:bottom w:w="0" w:type="dxa"/>
        <w:right w:w="0" w:type="dxa"/>
      </w:tblCellMar>
    </w:tblPr>
  </w:style>
  <w:style w:type="paragraph" w:customStyle="1" w:styleId="9">
    <w:name w:val="Paragraphe de liste1"/>
    <w:basedOn w:val="1"/>
    <w:qFormat/>
    <w:uiPriority w:val="1"/>
    <w:pPr>
      <w:ind w:left="826" w:hanging="360"/>
    </w:p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Pages>
  <Words>263</Words>
  <Characters>1452</Characters>
  <Lines>12</Lines>
  <Paragraphs>3</Paragraphs>
  <TotalTime>0</TotalTime>
  <ScaleCrop>false</ScaleCrop>
  <LinksUpToDate>false</LinksUpToDate>
  <CharactersWithSpaces>1712</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2017-06-12T07:49:00Z</dcterms:created>
  <dc:creator>Isidore</dc:creator>
  <cp:lastModifiedBy>Flo</cp:lastModifiedBy>
  <dcterms:modified xsi:type="dcterms:W3CDTF">2017-06-14T17:28:22Z</dcterms:modified>
  <dc:title>Comprendre le langage écrit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2015-06-04T00:00:00Z</vt:filetime>
  </property>
  <property fmtid="{D5CDD505-2E9C-101B-9397-08002B2CF9AE}" pid="3" name="Creator">
    <vt:lpwstr>Microsoft® Word 2010</vt:lpwstr>
  </property>
  <property fmtid="{D5CDD505-2E9C-101B-9397-08002B2CF9AE}" pid="4" name="LastSaved">
    <vt:filetime>2017-05-31T00:00:00Z</vt:filetime>
  </property>
  <property fmtid="{D5CDD505-2E9C-101B-9397-08002B2CF9AE}" pid="5" name="KSOProductBuildVer">
    <vt:lpwstr>1033-10.2.0.5811</vt:lpwstr>
  </property>
</Properties>
</file>